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передачу во временное пользование
</w:t>
      </w:r>
    </w:p>
    <w:p>
      <w:r>
        <w:t xml:space="preserve">прав на "НОУ-ХАУ"
</w:t>
      </w:r>
    </w:p>
    <w:p>
      <w:r>
        <w:t xml:space="preserve">г._____________               "__"__________199_г.
</w:t>
      </w:r>
    </w:p>
    <w:p>
      <w:r>
        <w:t xml:space="preserve">Общество  с   ограниченной   ответственностью  "____________",
</w:t>
      </w:r>
    </w:p>
    <w:p>
      <w:r>
        <w:t xml:space="preserve">именуемое в дальнейшем "Владелец", в лице_____________ (должность,
</w:t>
      </w:r>
    </w:p>
    <w:p>
      <w:r>
        <w:t xml:space="preserve">Ф.И.О.),  действующего  на  основании  Устава Владельца,  с  одной
</w:t>
      </w:r>
    </w:p>
    <w:p>
      <w:r>
        <w:t xml:space="preserve">стороны,  и  акционерное   общество  "____________",  именуемое  в
</w:t>
      </w:r>
    </w:p>
    <w:p>
      <w:r>
        <w:t xml:space="preserve">дальнейшем   "Пользователь",   в   лице_____________   (должность,
</w:t>
      </w:r>
    </w:p>
    <w:p>
      <w:r>
        <w:t xml:space="preserve">Ф.И.О.), действующего  на основании Устава  Пользователя, с другой
</w:t>
      </w:r>
    </w:p>
    <w:p>
      <w:r>
        <w:t xml:space="preserve">стороны, руководствуясь действующим законодательством, в том числе
</w:t>
      </w:r>
    </w:p>
    <w:p>
      <w:r>
        <w:t xml:space="preserve">частью 4 статьи 15 Конституции РФ, Соглашением от 22 мая 1992 года
</w:t>
      </w:r>
    </w:p>
    <w:p>
      <w:r>
        <w:t xml:space="preserve">между  Правительством  РФ  и  Правительством Польши  об  избежании
</w:t>
      </w:r>
    </w:p>
    <w:p>
      <w:r>
        <w:t xml:space="preserve">двойного   налогообложения    доходов   и    имущества,   статьями
</w:t>
      </w:r>
    </w:p>
    <w:p>
      <w:r>
        <w:t xml:space="preserve">128,129,8,421, 139  Гражданского  кодекса Российской  Федерации, а
</w:t>
      </w:r>
    </w:p>
    <w:p>
      <w:r>
        <w:t xml:space="preserve">так же  п.17 Постановления  Пленума Верховного  суда РФ  и Высшего
</w:t>
      </w:r>
    </w:p>
    <w:p>
      <w:r>
        <w:t xml:space="preserve">арбитражного  суда  РФ  от  01.07.96 N  618,  заключили  настоящий
</w:t>
      </w:r>
    </w:p>
    <w:p>
      <w:r>
        <w:t xml:space="preserve">договор о нижеследующем:
</w:t>
      </w:r>
    </w:p>
    <w:p>
      <w:r>
        <w:t xml:space="preserve">1.  Пользователь   получает,  а   Владелец   предоставляет  во
</w:t>
      </w:r>
    </w:p>
    <w:p>
      <w:r>
        <w:t xml:space="preserve">временное   пользование   права   на   "ноу-хау"  (технологическую
</w:t>
      </w:r>
    </w:p>
    <w:p>
      <w:r>
        <w:t xml:space="preserve">документацию).
</w:t>
      </w:r>
    </w:p>
    <w:p>
      <w:r>
        <w:t xml:space="preserve">2.   Комплектность,   другие    отличительные   характеристики
</w:t>
      </w:r>
    </w:p>
    <w:p>
      <w:r>
        <w:t xml:space="preserve">передаваемой технологической  документации указаны  в Приложении N
</w:t>
      </w:r>
    </w:p>
    <w:p>
      <w:r>
        <w:t xml:space="preserve">1, являющемся неотъемлемой частью настоящего договора.
</w:t>
      </w:r>
    </w:p>
    <w:p>
      <w:r>
        <w:t xml:space="preserve">3. Отсутствие Приложения N 1 со сведениями, предусмотренными в
</w:t>
      </w:r>
    </w:p>
    <w:p>
      <w:r>
        <w:t xml:space="preserve">п.2 настоящего договора,  до момента их  представления делает этот
</w:t>
      </w:r>
    </w:p>
    <w:p>
      <w:r>
        <w:t xml:space="preserve">договор недействительным.
</w:t>
      </w:r>
    </w:p>
    <w:p>
      <w:r>
        <w:t xml:space="preserve">4.   Указанная   технологическая    документация,   права   на
</w:t>
      </w:r>
    </w:p>
    <w:p>
      <w:r>
        <w:t xml:space="preserve">пользование которой  временно передаются  Владельцем Пользователю,
</w:t>
      </w:r>
    </w:p>
    <w:p>
      <w:r>
        <w:t xml:space="preserve">должна быть получена Пользователем  не позднее трех дней с момента
</w:t>
      </w:r>
    </w:p>
    <w:p>
      <w:r>
        <w:t xml:space="preserve">заключения настоящего  договора, при  этом сторонами подписывается
</w:t>
      </w:r>
    </w:p>
    <w:p>
      <w:r>
        <w:t xml:space="preserve">акт приема-передачи.
</w:t>
      </w:r>
    </w:p>
    <w:p>
      <w:r>
        <w:t xml:space="preserve">5. Срок предоставления Владельцем  права пользования "ноу-хау"
</w:t>
      </w:r>
    </w:p>
    <w:p>
      <w:r>
        <w:t xml:space="preserve">по  настоящему   договору  -   ________месяцев  (лет)   с  момента
</w:t>
      </w:r>
    </w:p>
    <w:p>
      <w:r>
        <w:t xml:space="preserve">подписания сторонами акта приема-передачи.
</w:t>
      </w:r>
    </w:p>
    <w:p>
      <w:r>
        <w:t xml:space="preserve">6. Плата  Пользователя Владельцу  за  временное предоставление
</w:t>
      </w:r>
    </w:p>
    <w:p>
      <w:r>
        <w:t xml:space="preserve">права  пользования "ноу-хау"  составляет  ________рублей  в месяц,
</w:t>
      </w:r>
    </w:p>
    <w:p>
      <w:r>
        <w:t xml:space="preserve">причем оплата должна производиться ежемесячно.
</w:t>
      </w:r>
    </w:p>
    <w:p>
      <w:r>
        <w:t xml:space="preserve">7. Владелец гарантирует,  что "ноу-хау",  права на  которую им
</w:t>
      </w:r>
    </w:p>
    <w:p>
      <w:r>
        <w:t xml:space="preserve">предоставляются Пользователю:
</w:t>
      </w:r>
    </w:p>
    <w:p>
      <w:r>
        <w:t xml:space="preserve">7.1. Неизвестна третьим лицам;
</w:t>
      </w:r>
    </w:p>
    <w:p>
      <w:r>
        <w:t xml:space="preserve">7.2. К ней нет доступа на законном основании;
</w:t>
      </w:r>
    </w:p>
    <w:p>
      <w:r>
        <w:t xml:space="preserve">7.3. Не будет им разглашена ни при каких обстоятельствах;
</w:t>
      </w:r>
    </w:p>
    <w:p>
      <w:r>
        <w:t xml:space="preserve">7.4.  Имеет  потенциальную  коммерческую  ценность  в  течение
</w:t>
      </w:r>
    </w:p>
    <w:p>
      <w:r>
        <w:t xml:space="preserve">предоставляемого настоящим договором срока пользования.
</w:t>
      </w:r>
    </w:p>
    <w:p>
      <w:r>
        <w:t xml:space="preserve">8. Пользователь гарантирует,  что "ноу-хау",  права на которую
</w:t>
      </w:r>
    </w:p>
    <w:p>
      <w:r>
        <w:t xml:space="preserve">ему предоставляются  Владельцем, не станет  известна третьим лицам
</w:t>
      </w:r>
    </w:p>
    <w:p>
      <w:r>
        <w:t xml:space="preserve">как в течение  срока действия договора, так  и после его окончания
</w:t>
      </w:r>
    </w:p>
    <w:p>
      <w:r>
        <w:t xml:space="preserve">до ______года.
</w:t>
      </w:r>
    </w:p>
    <w:p>
      <w:r>
        <w:t xml:space="preserve">9.  При  нарушении  Владельцем   или  Пользователем  гарантий,
</w:t>
      </w:r>
    </w:p>
    <w:p>
      <w:r>
        <w:t xml:space="preserve">предусмотренных  п.7  или   п.8  настоящего  договора,  нарушитель
</w:t>
      </w:r>
    </w:p>
    <w:p>
      <w:r>
        <w:t xml:space="preserve">выплачивает  второй  стороне  по  договору компенсацию  в  размере
</w:t>
      </w:r>
    </w:p>
    <w:p>
      <w:r>
        <w:t xml:space="preserve">_________рублей.
</w:t>
      </w:r>
    </w:p>
    <w:p>
      <w:r>
        <w:t xml:space="preserve">10. Меры ответственности сторон,  не предусмотренные настоящим
</w:t>
      </w:r>
    </w:p>
    <w:p>
      <w:r>
        <w:t xml:space="preserve">договором,  применяются  в  соответствии  с  нормами  действующего
</w:t>
      </w:r>
    </w:p>
    <w:p>
      <w:r>
        <w:t xml:space="preserve">законодательства России.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2023-10-10T09:38:29.187Z</dcterms:created>
  <dcterms:modified xsi:type="dcterms:W3CDTF">2023-10-10T09:38:29.187Z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